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6B" w:rsidRPr="001F6CEE" w:rsidRDefault="009C576B" w:rsidP="001F6CEE">
      <w:pPr>
        <w:pStyle w:val="ConsPlusTitlePage"/>
        <w:jc w:val="right"/>
      </w:pPr>
      <w:r w:rsidRPr="001F6CEE">
        <w:t>Документ предоставлен КонсультантПлюс</w:t>
      </w:r>
      <w:r w:rsidRPr="001F6CEE">
        <w:br/>
      </w:r>
    </w:p>
    <w:p w:rsidR="009C576B" w:rsidRPr="001F6CEE" w:rsidRDefault="009C576B">
      <w:pPr>
        <w:pStyle w:val="ConsPlusNormal"/>
        <w:spacing w:before="480"/>
      </w:pPr>
      <w:r w:rsidRPr="001F6CEE">
        <w:rPr>
          <w:b/>
          <w:sz w:val="38"/>
        </w:rPr>
        <w:t xml:space="preserve">Образец плана </w:t>
      </w:r>
      <w:bookmarkStart w:id="0" w:name="_GoBack"/>
      <w:bookmarkEnd w:id="0"/>
      <w:r w:rsidRPr="001F6CEE">
        <w:rPr>
          <w:b/>
          <w:sz w:val="38"/>
        </w:rPr>
        <w:t>мероприятий по охране труда</w:t>
      </w:r>
    </w:p>
    <w:p w:rsidR="009C576B" w:rsidRPr="001F6CEE" w:rsidRDefault="009C576B">
      <w:pPr>
        <w:pStyle w:val="ConsPlusNormal"/>
        <w:spacing w:before="220"/>
        <w:jc w:val="both"/>
      </w:pPr>
      <w:r w:rsidRPr="001F6CEE">
        <w:t>Применимые нормы: ч. 3 ст. 214, ст. 225 ТК РФ, Примерный перечень, утвержденный Приказом Минтруда России от 29.10.2021 N 771н, п. п. 30 - 33 Примерного положения о СУОТ</w:t>
      </w:r>
    </w:p>
    <w:p w:rsidR="009C576B" w:rsidRPr="001F6CEE" w:rsidRDefault="009C576B">
      <w:pPr>
        <w:pStyle w:val="ConsPlusNormal"/>
        <w:spacing w:before="220"/>
        <w:jc w:val="both"/>
      </w:pPr>
      <w:r w:rsidRPr="001F6CEE">
        <w:t>При составлении плана мероприятий по охране труда организации вы можете руководствоваться примерным перечнем (п. 31 Примерного положения о СУОТ).</w:t>
      </w:r>
    </w:p>
    <w:p w:rsidR="009C576B" w:rsidRPr="001F6CEE" w:rsidRDefault="009C576B">
      <w:pPr>
        <w:pStyle w:val="ConsPlusNormal"/>
        <w:spacing w:after="1"/>
      </w:pPr>
    </w:p>
    <w:p w:rsidR="009C576B" w:rsidRPr="001F6CEE" w:rsidRDefault="009C57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14150"/>
        <w:gridCol w:w="180"/>
      </w:tblGrid>
      <w:tr w:rsidR="001F6CEE" w:rsidRPr="001F6CE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76B" w:rsidRPr="001F6CEE" w:rsidRDefault="009C576B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76B" w:rsidRPr="001F6CEE" w:rsidRDefault="009C57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C576B" w:rsidRPr="001F6CEE" w:rsidRDefault="009C576B">
            <w:pPr>
              <w:pStyle w:val="ConsPlusNormal"/>
              <w:jc w:val="right"/>
            </w:pPr>
            <w:r w:rsidRPr="001F6CEE">
              <w:t>Приложение</w:t>
            </w:r>
          </w:p>
          <w:p w:rsidR="009C576B" w:rsidRPr="001F6CEE" w:rsidRDefault="009C576B">
            <w:pPr>
              <w:pStyle w:val="ConsPlusNormal"/>
              <w:jc w:val="right"/>
            </w:pPr>
            <w:r w:rsidRPr="001F6CEE">
              <w:t>к приказу ООО "Верона"</w:t>
            </w:r>
          </w:p>
          <w:p w:rsidR="009C576B" w:rsidRPr="001F6CEE" w:rsidRDefault="009C576B">
            <w:pPr>
              <w:pStyle w:val="ConsPlusNormal"/>
              <w:jc w:val="right"/>
            </w:pPr>
            <w:r w:rsidRPr="001F6CEE">
              <w:t>от 09.01.2025 N 3</w:t>
            </w:r>
          </w:p>
          <w:p w:rsidR="009C576B" w:rsidRPr="001F6CEE" w:rsidRDefault="009C576B">
            <w:pPr>
              <w:pStyle w:val="ConsPlusNormal"/>
              <w:jc w:val="right"/>
            </w:pPr>
            <w:r w:rsidRPr="001F6CEE">
              <w:t>(мотивированное мнение</w:t>
            </w:r>
          </w:p>
          <w:p w:rsidR="009C576B" w:rsidRPr="001F6CEE" w:rsidRDefault="009C576B">
            <w:pPr>
              <w:pStyle w:val="ConsPlusNormal"/>
              <w:jc w:val="right"/>
            </w:pPr>
            <w:r w:rsidRPr="001F6CEE">
              <w:t>выборного органа первичной профсоюзной организации</w:t>
            </w:r>
          </w:p>
          <w:p w:rsidR="009C576B" w:rsidRPr="001F6CEE" w:rsidRDefault="009C576B">
            <w:pPr>
              <w:pStyle w:val="ConsPlusNormal"/>
              <w:jc w:val="right"/>
            </w:pPr>
            <w:r w:rsidRPr="001F6CEE">
              <w:t>(протокол от 28.12.2024) учтено)</w:t>
            </w:r>
          </w:p>
          <w:p w:rsidR="009C576B" w:rsidRPr="001F6CEE" w:rsidRDefault="009C576B">
            <w:pPr>
              <w:pStyle w:val="ConsPlusNormal"/>
              <w:jc w:val="both"/>
            </w:pPr>
          </w:p>
          <w:p w:rsidR="009C576B" w:rsidRPr="001F6CEE" w:rsidRDefault="009C576B">
            <w:pPr>
              <w:pStyle w:val="ConsPlusNormal"/>
              <w:jc w:val="center"/>
            </w:pPr>
            <w:r w:rsidRPr="001F6CEE">
              <w:rPr>
                <w:b/>
              </w:rPr>
              <w:t>План мероприятий по охране труда на 2025 г. в ООО "Верона"</w:t>
            </w:r>
          </w:p>
          <w:p w:rsidR="009C576B" w:rsidRPr="001F6CEE" w:rsidRDefault="009C576B">
            <w:pPr>
              <w:pStyle w:val="ConsPlusNormal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2324"/>
              <w:gridCol w:w="2324"/>
              <w:gridCol w:w="1871"/>
              <w:gridCol w:w="1644"/>
              <w:gridCol w:w="1716"/>
            </w:tblGrid>
            <w:tr w:rsidR="001F6CEE" w:rsidRPr="001F6CEE">
              <w:tc>
                <w:tcPr>
                  <w:tcW w:w="566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N п/п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Наименование мероприятия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Ожидаемый результат</w:t>
                  </w:r>
                </w:p>
              </w:tc>
              <w:tc>
                <w:tcPr>
                  <w:tcW w:w="1871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Сроки реализации</w:t>
                  </w:r>
                </w:p>
              </w:tc>
              <w:tc>
                <w:tcPr>
                  <w:tcW w:w="1644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Лица, ответственные за реализацию</w:t>
                  </w:r>
                </w:p>
              </w:tc>
              <w:tc>
                <w:tcPr>
                  <w:tcW w:w="1474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Выделяемые ресурсы и источники финансирования</w:t>
                  </w:r>
                </w:p>
              </w:tc>
            </w:tr>
            <w:tr w:rsidR="001F6CEE" w:rsidRPr="001F6CEE">
              <w:tc>
                <w:tcPr>
                  <w:tcW w:w="566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1.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Проведение СОУТ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СОУТ проведена</w:t>
                  </w:r>
                </w:p>
              </w:tc>
              <w:tc>
                <w:tcPr>
                  <w:tcW w:w="1871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03.02.2025</w:t>
                  </w:r>
                </w:p>
              </w:tc>
              <w:tc>
                <w:tcPr>
                  <w:tcW w:w="164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Руководитель отдела охраны труда</w:t>
                  </w:r>
                </w:p>
              </w:tc>
              <w:tc>
                <w:tcPr>
                  <w:tcW w:w="147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За счет средств ООО "Верона"</w:t>
                  </w:r>
                </w:p>
              </w:tc>
            </w:tr>
            <w:tr w:rsidR="001F6CEE" w:rsidRPr="001F6CEE">
              <w:tc>
                <w:tcPr>
                  <w:tcW w:w="566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2.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 xml:space="preserve">Устройство ограждений </w:t>
                  </w:r>
                  <w:r w:rsidRPr="001F6CEE">
                    <w:lastRenderedPageBreak/>
                    <w:t>элементов производственного оборудования в ремонтно-механическом цехе, защищающих от воздействия движущихся частей, разлетающихся предметов, включая установку фиксаторов, блокировок, герметизирующих и других элементов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lastRenderedPageBreak/>
                    <w:t xml:space="preserve">Элементы производственного </w:t>
                  </w:r>
                  <w:r w:rsidRPr="001F6CEE">
                    <w:lastRenderedPageBreak/>
                    <w:t>оборудования в необходимых случаях ограждены</w:t>
                  </w:r>
                </w:p>
              </w:tc>
              <w:tc>
                <w:tcPr>
                  <w:tcW w:w="1871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lastRenderedPageBreak/>
                    <w:t xml:space="preserve">Постоянно в течение года по </w:t>
                  </w:r>
                  <w:r w:rsidRPr="001F6CEE">
                    <w:lastRenderedPageBreak/>
                    <w:t>мере необходимости</w:t>
                  </w:r>
                </w:p>
              </w:tc>
              <w:tc>
                <w:tcPr>
                  <w:tcW w:w="164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lastRenderedPageBreak/>
                    <w:t>Руководитель ремонтно-</w:t>
                  </w:r>
                  <w:r w:rsidRPr="001F6CEE">
                    <w:lastRenderedPageBreak/>
                    <w:t>механического цеха</w:t>
                  </w:r>
                </w:p>
              </w:tc>
              <w:tc>
                <w:tcPr>
                  <w:tcW w:w="147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lastRenderedPageBreak/>
                    <w:t>За счет средств ООО "Верона"</w:t>
                  </w:r>
                </w:p>
              </w:tc>
            </w:tr>
            <w:tr w:rsidR="001F6CEE" w:rsidRPr="001F6CEE">
              <w:tc>
                <w:tcPr>
                  <w:tcW w:w="566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lastRenderedPageBreak/>
                    <w:t>3.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Проведение обязательных предварительных медицинских осмотров (обследований)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Предварительные медицинские осмотры проведены</w:t>
                  </w:r>
                </w:p>
              </w:tc>
              <w:tc>
                <w:tcPr>
                  <w:tcW w:w="1871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По мере приема на работу новых сотрудников</w:t>
                  </w:r>
                </w:p>
              </w:tc>
              <w:tc>
                <w:tcPr>
                  <w:tcW w:w="164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Руководитель отдела охраны труда</w:t>
                  </w:r>
                </w:p>
              </w:tc>
              <w:tc>
                <w:tcPr>
                  <w:tcW w:w="147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За счет средств ООО "Верона"</w:t>
                  </w:r>
                </w:p>
              </w:tc>
            </w:tr>
            <w:tr w:rsidR="001F6CEE" w:rsidRPr="001F6CEE">
              <w:tc>
                <w:tcPr>
                  <w:tcW w:w="566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4.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Проведение обязательных периодических медицинских осмотров (обследований)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Периодические медицинские осмотры проведены</w:t>
                  </w:r>
                </w:p>
              </w:tc>
              <w:tc>
                <w:tcPr>
                  <w:tcW w:w="1871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В соответствии с графиком</w:t>
                  </w:r>
                </w:p>
              </w:tc>
              <w:tc>
                <w:tcPr>
                  <w:tcW w:w="164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Руководитель отдела охраны труда</w:t>
                  </w:r>
                </w:p>
              </w:tc>
              <w:tc>
                <w:tcPr>
                  <w:tcW w:w="1474" w:type="dxa"/>
                </w:tcPr>
                <w:p w:rsidR="009C576B" w:rsidRPr="001F6CEE" w:rsidRDefault="009C576B">
                  <w:pPr>
                    <w:pStyle w:val="ConsPlusNormal"/>
                  </w:pPr>
                  <w:r w:rsidRPr="001F6CEE">
                    <w:t>За счет средств ООО "Верона"</w:t>
                  </w:r>
                </w:p>
              </w:tc>
            </w:tr>
            <w:tr w:rsidR="001F6CEE" w:rsidRPr="001F6CEE">
              <w:tc>
                <w:tcPr>
                  <w:tcW w:w="566" w:type="dxa"/>
                </w:tcPr>
                <w:p w:rsidR="009C576B" w:rsidRPr="001F6CEE" w:rsidRDefault="009C576B">
                  <w:pPr>
                    <w:pStyle w:val="ConsPlusNormal"/>
                    <w:jc w:val="center"/>
                  </w:pPr>
                  <w:r w:rsidRPr="001F6CEE">
                    <w:t>...</w:t>
                  </w: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</w:p>
              </w:tc>
              <w:tc>
                <w:tcPr>
                  <w:tcW w:w="2324" w:type="dxa"/>
                </w:tcPr>
                <w:p w:rsidR="009C576B" w:rsidRPr="001F6CEE" w:rsidRDefault="009C576B">
                  <w:pPr>
                    <w:pStyle w:val="ConsPlusNormal"/>
                  </w:pPr>
                </w:p>
              </w:tc>
              <w:tc>
                <w:tcPr>
                  <w:tcW w:w="1871" w:type="dxa"/>
                </w:tcPr>
                <w:p w:rsidR="009C576B" w:rsidRPr="001F6CEE" w:rsidRDefault="009C576B">
                  <w:pPr>
                    <w:pStyle w:val="ConsPlusNormal"/>
                  </w:pPr>
                </w:p>
              </w:tc>
              <w:tc>
                <w:tcPr>
                  <w:tcW w:w="1644" w:type="dxa"/>
                </w:tcPr>
                <w:p w:rsidR="009C576B" w:rsidRPr="001F6CEE" w:rsidRDefault="009C576B">
                  <w:pPr>
                    <w:pStyle w:val="ConsPlusNormal"/>
                  </w:pPr>
                </w:p>
              </w:tc>
              <w:tc>
                <w:tcPr>
                  <w:tcW w:w="1474" w:type="dxa"/>
                </w:tcPr>
                <w:p w:rsidR="009C576B" w:rsidRPr="001F6CEE" w:rsidRDefault="009C576B">
                  <w:pPr>
                    <w:pStyle w:val="ConsPlusNormal"/>
                  </w:pPr>
                </w:p>
              </w:tc>
            </w:tr>
          </w:tbl>
          <w:p w:rsidR="009C576B" w:rsidRPr="001F6CEE" w:rsidRDefault="009C576B">
            <w:pPr>
              <w:pStyle w:val="ConsPlusNormal"/>
              <w:jc w:val="both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76B" w:rsidRPr="001F6CEE" w:rsidRDefault="009C576B">
            <w:pPr>
              <w:pStyle w:val="ConsPlusNormal"/>
            </w:pPr>
          </w:p>
        </w:tc>
      </w:tr>
    </w:tbl>
    <w:p w:rsidR="009C576B" w:rsidRPr="001F6CEE" w:rsidRDefault="009C576B">
      <w:pPr>
        <w:pStyle w:val="ConsPlusNormal"/>
        <w:jc w:val="both"/>
      </w:pPr>
    </w:p>
    <w:p w:rsidR="009C576B" w:rsidRPr="001F6CEE" w:rsidRDefault="009C57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1F6CEE" w:rsidRDefault="001F6CEE"/>
    <w:sectPr w:rsidR="00563558" w:rsidRPr="001F6CEE" w:rsidSect="00111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6B"/>
    <w:rsid w:val="001F6CEE"/>
    <w:rsid w:val="00240D0B"/>
    <w:rsid w:val="006572AE"/>
    <w:rsid w:val="009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FBBC0-FF0E-4B29-9169-363BC766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C57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2025-08-22T06:28:00Z</dcterms:created>
  <dcterms:modified xsi:type="dcterms:W3CDTF">2025-08-25T00:45:00Z</dcterms:modified>
</cp:coreProperties>
</file>